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Звіт </w:t>
      </w:r>
    </w:p>
    <w:p>
      <w:pPr>
        <w:pStyle w:val="Normal"/>
        <w:ind w:left="0" w:right="0" w:hanging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про роботу реєстраційного відділу </w:t>
      </w:r>
    </w:p>
    <w:p>
      <w:pPr>
        <w:pStyle w:val="Normal"/>
        <w:ind w:left="0" w:right="0" w:hanging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виконавчого комітету Ніжинської міської ради </w:t>
      </w:r>
    </w:p>
    <w:p>
      <w:pPr>
        <w:pStyle w:val="Normal"/>
        <w:ind w:left="0" w:right="0" w:hanging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за 2017 рік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</w:r>
    </w:p>
    <w:p>
      <w:pPr>
        <w:pStyle w:val="Normal"/>
        <w:ind w:left="0" w:right="0" w:firstLine="794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Реєстраційний відділ виконавчого комітету Ніжинської міської ради здійснює повноваження у сфері державної реєстрації речових прав на нерухоме майно, державної реєстрації юридичних осіб та фізичних осіб-підприємців відповідно до нормативних актів.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Пріоритетні напрямки роботи реєстраційного відділу: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забезпечення ведення Єдиних та Державних реєстрів (5 державних реєстраторів);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проведення належної інформаційно-роз’яснювальної роботи серед громадян міста та юридичних осіб щодо надання адміністративних послуг з питань державної реєстрації нерухомого майна, юридичних та фізичних осіб-підприємців (в т.ч. корегування відомостей, розміщення матеріалів повідомчо-роз'яснювального характеру у ЗМІ);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робота з організації формування та зберігання реєстраційних та облікових справ, які надходять до реєстраційного відділу від інших суб’єктів державної реєстрації (державних та приватних нотаріусів, державних реєстраторів по екстериторіальності, інших суб'єктів державної реєстрації)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 (по сектору державної реєстрації нерухомого майна- 2731 заяв проти 1380 заяв у 2016 році;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по сектору державної реєстрації юридичних та фізичних осіб-підприємців-1719 заяв проти 1043 заяв за 2016 рік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03030"/>
          <w:spacing w:val="0"/>
          <w:sz w:val="28"/>
          <w:szCs w:val="28"/>
          <w:lang w:val="uk-UA"/>
        </w:rPr>
        <w:t>.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опрацювання змін до нормативної бази з питань державної реєстрації (семінари-наради за участю державних адміністраторів міського Центру надання адміністративних послуг та державних реєстраторів реєстраційного відділу);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опрацювання документів організаційно-розпорядчого характеру (до відділу надійшло 2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en-US"/>
        </w:rPr>
        <w:t>77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 документів в електронному вигляді та 188 документів у паперовому вигляді);   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вчасне надання відповідей на звернення громадян, як в усній так і письмовій формі (на місцевому рівні та в рамках звернень на урядові лінії) - (в загальному -184 документи проти 143);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надання  інформації з Державних реєстрів (витягів та інформаційних довідок, надання виписок для проставлення апостилю- 872);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робота з питань обліку безхозяйного майна;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надання належної консультативної допомоги з питань державної реєстрації (зокрема, щодо оформлення пакетів документів, в т.ч. для реєстрації ОСББ, для внесення змін до установчих документів - статутів, положень, щодо припинення діяльності ФОПів - здійснено 2081 консультацій);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- надання відповідей на запити фізичних осіб про доступ до публічної інформації;   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обтяженнями: (опрацьовано 3701 документи);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- співпраця з Управлінням Держгеокадастру у Ніжинському районі (надсилання запитів, оброблення документів стосовно питань реєстрації 132-х земельних ділянок).</w:t>
      </w:r>
    </w:p>
    <w:p>
      <w:pPr>
        <w:pStyle w:val="Normal"/>
        <w:ind w:left="0" w:right="0" w:firstLine="68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Зареєстровано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:   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- 384 фізичні особи-підприємців (проти 124), в т.ч. 73 за принципом екстериторіальності  (проти 14);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включено до ЄДР відомості про державну реєстрацію: 21 фізичних осіб-підприємців (проти 8);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проведено державну реєстрацію змін про ФОП - 249 (проти 184), в т.ч. 31 (проти 15) за принципом екстериторіальності;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проведено державну реєстрацію припинення підприємницької діяльності 633 (проти 412) фізичних осіб-підприємців, в т.ч. 80 (проти 24) за принципом екстериторіальності;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зареєстровано 29 (проти 23) юридичні особи, в т.ч. 6 (проти 2) за принципом екстериторіальності;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проведено державну реєстрацію змін до 155 (проти 110) записів про державну реєстрацію юридичних осіб, в т.ч. 24 (проти 12) за принципом екстериторіальності;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- проведено державну реєстрацію припинення 17 (проти 9) юридичних осіб (за ухвалою суду) та державна реєстрація припинення ЮО за заявами -11).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Інші реєстраційні дії включали: корегування відомостей, внесення рішення засновника/учасника або уповноваженого ними органу юридичної особи про припинення/виділ, зміна складу комісії з припинення тощо.</w:t>
      </w:r>
    </w:p>
    <w:p>
      <w:pPr>
        <w:pStyle w:val="Normal"/>
        <w:ind w:left="0" w:right="0" w:firstLine="85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Наразі продовжується робота з упорядкування архівних реєстраційних та облікових справ, отриманих від Ніжинського міськрайонного управління юстиції та інших субєктів державної реєстрації. </w:t>
      </w:r>
    </w:p>
    <w:p>
      <w:pPr>
        <w:pStyle w:val="Normal"/>
        <w:ind w:left="0" w:right="0" w:firstLine="85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Реєстраційний відділ продовжує роботу в напрямку надання адміністративних реєстраційних послуг та наповнення міського і державного бюджетів.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en-US"/>
        </w:rPr>
        <w:t xml:space="preserve">        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ab/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Начальник відділу- державний 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реєстратор реєстраційного 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 xml:space="preserve">відділу виконавчого комітету 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lang w:val="uk-UA"/>
        </w:rPr>
        <w:t>Ніжинської міської ради                                                                       Н.О. Федчун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303030"/>
          <w:spacing w:val="0"/>
          <w:sz w:val="28"/>
          <w:szCs w:val="28"/>
          <w:u w:val="none"/>
          <w:lang w:val="uk-UA" w:eastAsia="uk-UA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303030"/>
          <w:spacing w:val="0"/>
          <w:sz w:val="28"/>
          <w:szCs w:val="28"/>
          <w:u w:val="none"/>
          <w:lang w:val="uk-UA" w:eastAsia="uk-UA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303030"/>
          <w:spacing w:val="0"/>
          <w:sz w:val="28"/>
          <w:szCs w:val="28"/>
          <w:u w:val="none"/>
          <w:lang w:val="uk-UA" w:eastAsia="uk-UA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303030"/>
          <w:spacing w:val="0"/>
          <w:sz w:val="28"/>
          <w:szCs w:val="28"/>
          <w:u w:val="none"/>
          <w:lang w:val="uk-UA" w:eastAsia="uk-UA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303030"/>
          <w:spacing w:val="0"/>
          <w:sz w:val="28"/>
          <w:szCs w:val="28"/>
          <w:u w:val="none"/>
          <w:lang w:val="uk-UA" w:eastAsia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LibreOffice/5.1.4.2$Windows_X86_64 LibreOffice_project/f99d75f39f1c57ebdd7ffc5f42867c12031db97a</Application>
  <Pages>2</Pages>
  <Words>548</Words>
  <Characters>3781</Characters>
  <CharactersWithSpaces>4394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2018-01-04T12:51:06Z</dcterms:created>
  <dc:creator/>
  <dc:description/>
  <dc:language>ru-RU</dc:language>
  <cp:lastModifiedBy/>
  <cp:lastPrinted>2018-01-04T16:11:50Z</cp:lastPrinted>
  <dcterms:modified xsi:type="dcterms:W3CDTF">2018-01-05T08:54:34Z</dcterms:modified>
  <cp:revision>27</cp:revision>
  <dc:subject/>
  <dc:title/>
</cp:coreProperties>
</file>